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AAE0" w14:textId="77777777" w:rsidR="00A30727" w:rsidRPr="00A30727" w:rsidRDefault="00A30727" w:rsidP="00A30727">
      <w:pPr>
        <w:rPr>
          <w:rFonts w:ascii="Times New Roman" w:hAnsi="Times New Roman" w:cs="Times New Roman"/>
          <w:b/>
          <w:bCs/>
          <w:sz w:val="24"/>
          <w:szCs w:val="24"/>
        </w:rPr>
      </w:pPr>
      <w:r w:rsidRPr="00A30727">
        <w:rPr>
          <w:rFonts w:ascii="Times New Roman" w:hAnsi="Times New Roman" w:cs="Times New Roman"/>
          <w:b/>
          <w:bCs/>
          <w:sz w:val="24"/>
          <w:szCs w:val="24"/>
        </w:rPr>
        <w:t>İLETİŞİM VE REKLAMCILIKTA ÇOK KATMANLI İÇERİK KURGUSU: DİJİTAL ORTAMLARDA KULLANICI ETKİLEŞİMİ ÜZERİNE BİR DEĞERLENDİRME</w:t>
      </w:r>
    </w:p>
    <w:p w14:paraId="250F12BA" w14:textId="1BF97C21" w:rsidR="00A30727" w:rsidRPr="00A30727" w:rsidRDefault="0016048F" w:rsidP="00A30727">
      <w:pPr>
        <w:rPr>
          <w:rFonts w:ascii="Times New Roman" w:hAnsi="Times New Roman" w:cs="Times New Roman"/>
          <w:sz w:val="24"/>
          <w:szCs w:val="24"/>
        </w:rPr>
      </w:pPr>
      <w:r>
        <w:rPr>
          <w:rFonts w:ascii="Times New Roman" w:hAnsi="Times New Roman" w:cs="Times New Roman"/>
          <w:sz w:val="24"/>
          <w:szCs w:val="24"/>
        </w:rPr>
        <w:t>Dr. Mustafa Öztürk</w:t>
      </w:r>
    </w:p>
    <w:p w14:paraId="09CA2A7A" w14:textId="1B154DA0" w:rsidR="00A30727" w:rsidRPr="0016048F" w:rsidRDefault="00A30727" w:rsidP="00A30727">
      <w:pPr>
        <w:jc w:val="both"/>
        <w:rPr>
          <w:rFonts w:ascii="Times New Roman" w:hAnsi="Times New Roman" w:cs="Times New Roman"/>
          <w:b/>
          <w:bCs/>
        </w:rPr>
      </w:pPr>
      <w:r w:rsidRPr="0016048F">
        <w:rPr>
          <w:rFonts w:ascii="Times New Roman" w:hAnsi="Times New Roman" w:cs="Times New Roman"/>
          <w:b/>
          <w:bCs/>
        </w:rPr>
        <w:t>Özet</w:t>
      </w:r>
    </w:p>
    <w:p w14:paraId="2BCC30E9" w14:textId="77777777" w:rsidR="00A30727" w:rsidRPr="0016048F" w:rsidRDefault="00A30727" w:rsidP="00A30727">
      <w:pPr>
        <w:jc w:val="both"/>
        <w:rPr>
          <w:rFonts w:ascii="Times New Roman" w:hAnsi="Times New Roman" w:cs="Times New Roman"/>
        </w:rPr>
      </w:pPr>
      <w:r w:rsidRPr="0016048F">
        <w:rPr>
          <w:rFonts w:ascii="Times New Roman" w:hAnsi="Times New Roman" w:cs="Times New Roman"/>
        </w:rPr>
        <w:t>Dijital iletişim ortamlarının gelişimi, reklamcılık ve iletişim stratejilerinde önemli dönüşümlere yol açmıştır. Bu dönüşümün en dikkat çekici unsurlarından biri, çok katmanlı içerik kurgusunun yaygınlaşmasıdır. Bu çalışmada, görsel içerik içerisine yerleştirilen bağlantılar aracılığıyla oluşturulan çok katmanlı yapıların kullanıcı etkileşimi üzerindeki etkisi ele alınmaktadır. Çalışma, pasif izleyici ile aktif kullanıcı ayrımı üzerinden ilerlemekte ve özellikle sosyal medya bağlamında kullanıcı davranışlarını analiz etmektedir. Sonuç olarak, çok katmanlı içerik stratejilerinin hedef kitleye ulaşmada daha etkili ve seçici bir iletişim modeli sunduğu ortaya konulmaktadır.</w:t>
      </w:r>
    </w:p>
    <w:p w14:paraId="0EC61DF4" w14:textId="1B4FC147" w:rsidR="00A30727" w:rsidRPr="0016048F" w:rsidRDefault="00A30727" w:rsidP="00A30727">
      <w:pPr>
        <w:jc w:val="both"/>
        <w:rPr>
          <w:rFonts w:ascii="Times New Roman" w:hAnsi="Times New Roman" w:cs="Times New Roman"/>
          <w:b/>
          <w:bCs/>
        </w:rPr>
      </w:pPr>
      <w:r w:rsidRPr="0016048F">
        <w:rPr>
          <w:rFonts w:ascii="Times New Roman" w:hAnsi="Times New Roman" w:cs="Times New Roman"/>
          <w:b/>
          <w:bCs/>
        </w:rPr>
        <w:t>Anahtar Kelimeler: İletişim, Reklamcılık, Dijital Medya, Kullanıcı Etkileşimi, İçerik Stratejisi</w:t>
      </w:r>
    </w:p>
    <w:p w14:paraId="19E39903" w14:textId="5DB68593" w:rsidR="00A30727" w:rsidRPr="0016048F" w:rsidRDefault="00A30727" w:rsidP="00A30727">
      <w:pPr>
        <w:jc w:val="both"/>
        <w:rPr>
          <w:rFonts w:ascii="Times New Roman" w:hAnsi="Times New Roman" w:cs="Times New Roman"/>
          <w:b/>
          <w:bCs/>
        </w:rPr>
      </w:pPr>
      <w:r w:rsidRPr="0016048F">
        <w:rPr>
          <w:rFonts w:ascii="Times New Roman" w:hAnsi="Times New Roman" w:cs="Times New Roman"/>
          <w:b/>
          <w:bCs/>
        </w:rPr>
        <w:t>1. Giriş</w:t>
      </w:r>
    </w:p>
    <w:p w14:paraId="4B71CCCC" w14:textId="77777777" w:rsidR="00A30727" w:rsidRPr="0016048F" w:rsidRDefault="00A30727" w:rsidP="00A30727">
      <w:pPr>
        <w:jc w:val="both"/>
        <w:rPr>
          <w:rFonts w:ascii="Times New Roman" w:hAnsi="Times New Roman" w:cs="Times New Roman"/>
        </w:rPr>
      </w:pPr>
      <w:r w:rsidRPr="0016048F">
        <w:rPr>
          <w:rFonts w:ascii="Times New Roman" w:hAnsi="Times New Roman" w:cs="Times New Roman"/>
        </w:rPr>
        <w:t>İletişim ve reklamcılık alanları, teknolojik gelişmelere paralel olarak sürekli bir dönüşüm içerisindedir. Özellikle dijital medya araçlarının yaygınlaşması, içerik üretim ve tüketim süreçlerini köklü bir biçimde değiştirmiştir. Geleneksel iletişim modellerinde mesaj, çoğunlukla tek yönlü bir şekilde iletilirken; günümüzde kullanıcıların aktif katılımını esas alan etkileşimli modeller ön plana çıkmaktadır.</w:t>
      </w:r>
    </w:p>
    <w:p w14:paraId="14D332BA" w14:textId="3E2F4EDD" w:rsidR="00A30727" w:rsidRPr="0016048F" w:rsidRDefault="00A30727" w:rsidP="00A30727">
      <w:pPr>
        <w:jc w:val="both"/>
        <w:rPr>
          <w:rFonts w:ascii="Times New Roman" w:hAnsi="Times New Roman" w:cs="Times New Roman"/>
        </w:rPr>
      </w:pPr>
      <w:r w:rsidRPr="0016048F">
        <w:rPr>
          <w:rFonts w:ascii="Times New Roman" w:hAnsi="Times New Roman" w:cs="Times New Roman"/>
        </w:rPr>
        <w:t>Bu bağlamda, çok katmanlı içerik kurgusu, modern iletişim stratejilerinin önemli bir bileşeni olarak değerlendirilmektedir. Bu yaklaşım, kullanıcıların yalnızca içeriği tüketmesini değil, aynı zamanda içeriği keşfetmesini ve onunla etkileşim kurmasını hedeflemektedir.</w:t>
      </w:r>
    </w:p>
    <w:p w14:paraId="7EB3881D" w14:textId="37F154CB" w:rsidR="00A30727" w:rsidRPr="0016048F" w:rsidRDefault="00A30727" w:rsidP="00A30727">
      <w:pPr>
        <w:jc w:val="both"/>
        <w:rPr>
          <w:rFonts w:ascii="Times New Roman" w:hAnsi="Times New Roman" w:cs="Times New Roman"/>
          <w:b/>
          <w:bCs/>
        </w:rPr>
      </w:pPr>
      <w:r w:rsidRPr="0016048F">
        <w:rPr>
          <w:rFonts w:ascii="Times New Roman" w:hAnsi="Times New Roman" w:cs="Times New Roman"/>
          <w:b/>
          <w:bCs/>
        </w:rPr>
        <w:t>2. Kavramsal Çerçeve: Çok Katmanlı İçerik Kurgusu</w:t>
      </w:r>
    </w:p>
    <w:p w14:paraId="4879B7D2" w14:textId="77777777" w:rsidR="00A30727" w:rsidRPr="0016048F" w:rsidRDefault="00A30727" w:rsidP="00A30727">
      <w:pPr>
        <w:jc w:val="both"/>
        <w:rPr>
          <w:rFonts w:ascii="Times New Roman" w:hAnsi="Times New Roman" w:cs="Times New Roman"/>
        </w:rPr>
      </w:pPr>
      <w:r w:rsidRPr="0016048F">
        <w:rPr>
          <w:rFonts w:ascii="Times New Roman" w:hAnsi="Times New Roman" w:cs="Times New Roman"/>
        </w:rPr>
        <w:t>Çok katmanlı içerik kurgusu, bir iletişim mesajının farklı derinlik seviyelerinde sunulmasını ifade etmektedir. Bu modelde içerik, yüzeysel ve derin olmak üzere en az iki düzeyde yapılandırılmaktadır. Yüzeysel düzeyde kullanıcıya hızlı ve dikkat çekici bir mesaj sunulurken, derin düzeyde daha ayrıntılı ve anlamlı bilgiye erişim imkânı sağlanmaktadır.</w:t>
      </w:r>
    </w:p>
    <w:p w14:paraId="3742E253" w14:textId="404EC7CA" w:rsidR="00A30727" w:rsidRPr="0016048F" w:rsidRDefault="00A30727" w:rsidP="00A30727">
      <w:pPr>
        <w:jc w:val="both"/>
        <w:rPr>
          <w:rFonts w:ascii="Times New Roman" w:hAnsi="Times New Roman" w:cs="Times New Roman"/>
        </w:rPr>
      </w:pPr>
      <w:r w:rsidRPr="0016048F">
        <w:rPr>
          <w:rFonts w:ascii="Times New Roman" w:hAnsi="Times New Roman" w:cs="Times New Roman"/>
        </w:rPr>
        <w:t>Bu yaklaşımın temelinde, kullanıcıların farklı dikkat ve ilgi düzeylerine sahip olduğu varsayımı yer almaktadır. Dolayısıyla içerik, hem hızlı tüketim alışkanlıklarına hitap etmeli hem de daha fazla bilgi edinmek isteyen kullanıcılar için alternatif bir derinlik sunmalıdır.</w:t>
      </w:r>
    </w:p>
    <w:p w14:paraId="44E358CD" w14:textId="29535445" w:rsidR="00A30727" w:rsidRPr="0016048F" w:rsidRDefault="00A30727" w:rsidP="00A30727">
      <w:pPr>
        <w:jc w:val="both"/>
        <w:rPr>
          <w:rFonts w:ascii="Times New Roman" w:hAnsi="Times New Roman" w:cs="Times New Roman"/>
          <w:b/>
          <w:bCs/>
        </w:rPr>
      </w:pPr>
      <w:r w:rsidRPr="0016048F">
        <w:rPr>
          <w:rFonts w:ascii="Times New Roman" w:hAnsi="Times New Roman" w:cs="Times New Roman"/>
          <w:b/>
          <w:bCs/>
        </w:rPr>
        <w:t>3. Görsel İçerik ve Bağlantı Stratejisi</w:t>
      </w:r>
    </w:p>
    <w:p w14:paraId="60D29912" w14:textId="77777777" w:rsidR="00A30727" w:rsidRPr="0016048F" w:rsidRDefault="00A30727" w:rsidP="00A30727">
      <w:pPr>
        <w:jc w:val="both"/>
        <w:rPr>
          <w:rFonts w:ascii="Times New Roman" w:hAnsi="Times New Roman" w:cs="Times New Roman"/>
        </w:rPr>
      </w:pPr>
      <w:r w:rsidRPr="0016048F">
        <w:rPr>
          <w:rFonts w:ascii="Times New Roman" w:hAnsi="Times New Roman" w:cs="Times New Roman"/>
        </w:rPr>
        <w:t>Dijital iletişimde görsel unsurlar, kullanıcı dikkatini çekmede kritik bir rol oynamaktadır. Ancak görsellerin tek başına kullanımı, çoğu zaman yüzeysel bir etkileşimle sınırlı kalmaktadır. Bu nedenle, görsel içerik içerisine stratejik olarak yerleştirilen bağlantılar, kullanıcı etkileşimini derinleştiren önemli bir araç hâline gelmiştir.</w:t>
      </w:r>
    </w:p>
    <w:p w14:paraId="26EA3DA4" w14:textId="7CD4A445" w:rsidR="00A30727" w:rsidRPr="0016048F" w:rsidRDefault="00A30727" w:rsidP="00A30727">
      <w:pPr>
        <w:jc w:val="both"/>
        <w:rPr>
          <w:rFonts w:ascii="Times New Roman" w:hAnsi="Times New Roman" w:cs="Times New Roman"/>
        </w:rPr>
      </w:pPr>
      <w:r w:rsidRPr="0016048F">
        <w:rPr>
          <w:rFonts w:ascii="Times New Roman" w:hAnsi="Times New Roman" w:cs="Times New Roman"/>
        </w:rPr>
        <w:t>Bu stratejide, görsel ilk aşamada kullanıcı tarafından bağımsız bir içerik olarak algılanmaktadır. Ancak dikkatli kullanıcılar, görsel içerisinde yer alan bağlantıyı fark ederek daha kapsamlı bir metne yönlendirilmektedir. Bu durum, iletişimin çok katmanlı bir yapıya kavuşmasını sağlamaktadır.</w:t>
      </w:r>
    </w:p>
    <w:p w14:paraId="034B765A" w14:textId="77777777" w:rsidR="00A30727" w:rsidRPr="0016048F" w:rsidRDefault="00A30727" w:rsidP="00A30727">
      <w:pPr>
        <w:jc w:val="both"/>
        <w:rPr>
          <w:rFonts w:ascii="Times New Roman" w:hAnsi="Times New Roman" w:cs="Times New Roman"/>
          <w:b/>
          <w:bCs/>
        </w:rPr>
      </w:pPr>
      <w:r w:rsidRPr="0016048F">
        <w:rPr>
          <w:rFonts w:ascii="Times New Roman" w:hAnsi="Times New Roman" w:cs="Times New Roman"/>
          <w:b/>
          <w:bCs/>
        </w:rPr>
        <w:t>4. Kullanıcı Davranışı ve Etkileşim Düzeyleri</w:t>
      </w:r>
    </w:p>
    <w:p w14:paraId="6EC5C3E7" w14:textId="77777777" w:rsidR="00A30727" w:rsidRPr="0016048F" w:rsidRDefault="00A30727" w:rsidP="00A30727">
      <w:pPr>
        <w:jc w:val="both"/>
        <w:rPr>
          <w:rFonts w:ascii="Times New Roman" w:hAnsi="Times New Roman" w:cs="Times New Roman"/>
        </w:rPr>
      </w:pPr>
      <w:r w:rsidRPr="0016048F">
        <w:rPr>
          <w:rFonts w:ascii="Times New Roman" w:hAnsi="Times New Roman" w:cs="Times New Roman"/>
        </w:rPr>
        <w:t>Sosyal medya ortamlarında kullanıcı davranışları genellikle hızlı ve yüzeyseldir. Kullanıcılar, kısa süreler içerisinde çok sayıda içeriğe maruz kalmakta ve çoğunlukla yalnızca görsel unsurlara tepki vermektedir. Bu bağlamda kullanıcılar iki temel grupta değerlendirilebilir:</w:t>
      </w:r>
    </w:p>
    <w:p w14:paraId="63BF6D8E" w14:textId="04AED6AB" w:rsidR="00A30727" w:rsidRPr="0016048F" w:rsidRDefault="00A30727" w:rsidP="00A30727">
      <w:pPr>
        <w:jc w:val="both"/>
        <w:rPr>
          <w:rFonts w:ascii="Times New Roman" w:hAnsi="Times New Roman" w:cs="Times New Roman"/>
        </w:rPr>
      </w:pPr>
      <w:r w:rsidRPr="0016048F">
        <w:rPr>
          <w:rFonts w:ascii="Times New Roman" w:hAnsi="Times New Roman" w:cs="Times New Roman"/>
        </w:rPr>
        <w:t>Pasif Kullanıcılar: İçeriği yalnızca görüntüleyen ve yüzeysel tepkiler veren bireyler</w:t>
      </w:r>
    </w:p>
    <w:p w14:paraId="41DADF97" w14:textId="77777777" w:rsidR="00A30727" w:rsidRPr="0016048F" w:rsidRDefault="00A30727" w:rsidP="00A30727">
      <w:pPr>
        <w:jc w:val="both"/>
        <w:rPr>
          <w:rFonts w:ascii="Times New Roman" w:hAnsi="Times New Roman" w:cs="Times New Roman"/>
        </w:rPr>
      </w:pPr>
      <w:r w:rsidRPr="0016048F">
        <w:rPr>
          <w:rFonts w:ascii="Times New Roman" w:hAnsi="Times New Roman" w:cs="Times New Roman"/>
        </w:rPr>
        <w:lastRenderedPageBreak/>
        <w:t>Aktif Kullanıcılar: İçeriği inceleyen, bağlantıları keşfeden ve derinlemesine etkileşim kuran bireyler</w:t>
      </w:r>
    </w:p>
    <w:p w14:paraId="1EFA3983" w14:textId="426E0B4E" w:rsidR="00A30727" w:rsidRPr="0016048F" w:rsidRDefault="00A30727" w:rsidP="00A30727">
      <w:pPr>
        <w:jc w:val="both"/>
        <w:rPr>
          <w:rFonts w:ascii="Times New Roman" w:hAnsi="Times New Roman" w:cs="Times New Roman"/>
        </w:rPr>
      </w:pPr>
      <w:r w:rsidRPr="0016048F">
        <w:rPr>
          <w:rFonts w:ascii="Times New Roman" w:hAnsi="Times New Roman" w:cs="Times New Roman"/>
        </w:rPr>
        <w:t>Çok katmanlı içerik kurgusu, özellikle ikinci gruba ulaşmayı hedeflemektedir. Çünkü bu kullanıcılar, iletişim sürecinin en değerli hedef kitlesini oluşturmaktadır.</w:t>
      </w:r>
    </w:p>
    <w:p w14:paraId="007D19A8" w14:textId="77777777" w:rsidR="00A30727" w:rsidRPr="0016048F" w:rsidRDefault="00A30727" w:rsidP="00A30727">
      <w:pPr>
        <w:jc w:val="both"/>
        <w:rPr>
          <w:rFonts w:ascii="Times New Roman" w:hAnsi="Times New Roman" w:cs="Times New Roman"/>
          <w:b/>
          <w:bCs/>
        </w:rPr>
      </w:pPr>
      <w:r w:rsidRPr="0016048F">
        <w:rPr>
          <w:rFonts w:ascii="Times New Roman" w:hAnsi="Times New Roman" w:cs="Times New Roman"/>
          <w:b/>
          <w:bCs/>
        </w:rPr>
        <w:t>5. Psikolojik Boyut: Merak ve Keşfetme Davranışı</w:t>
      </w:r>
    </w:p>
    <w:p w14:paraId="4E7FEB92" w14:textId="77777777" w:rsidR="00A30727" w:rsidRPr="0016048F" w:rsidRDefault="00A30727" w:rsidP="00A30727">
      <w:pPr>
        <w:jc w:val="both"/>
        <w:rPr>
          <w:rFonts w:ascii="Times New Roman" w:hAnsi="Times New Roman" w:cs="Times New Roman"/>
        </w:rPr>
      </w:pPr>
      <w:r w:rsidRPr="0016048F">
        <w:rPr>
          <w:rFonts w:ascii="Times New Roman" w:hAnsi="Times New Roman" w:cs="Times New Roman"/>
        </w:rPr>
        <w:t>İnsan davranışları incelendiğinde, bireylerin merak etme ve keşfetme eğiliminde oldukları görülmektedir. Gizli ya da yarı görünür unsurlar, bu eğilimi tetikleyerek kullanıcıların daha aktif bir rol üstlenmesini sağlamaktadır.</w:t>
      </w:r>
    </w:p>
    <w:p w14:paraId="634EFB44" w14:textId="12B4771F" w:rsidR="00A30727" w:rsidRPr="0016048F" w:rsidRDefault="00A30727" w:rsidP="00A30727">
      <w:pPr>
        <w:jc w:val="both"/>
        <w:rPr>
          <w:rFonts w:ascii="Times New Roman" w:hAnsi="Times New Roman" w:cs="Times New Roman"/>
        </w:rPr>
      </w:pPr>
      <w:r w:rsidRPr="0016048F">
        <w:rPr>
          <w:rFonts w:ascii="Times New Roman" w:hAnsi="Times New Roman" w:cs="Times New Roman"/>
        </w:rPr>
        <w:t>Görsel içerik içerisine yerleştirilen bağlantılar, kullanıcıda bir “keşif duygusu” oluşturarak etkileşimi artırmaktadır. Bu durum, iletişim sürecini tek yönlü bir aktarım olmaktan çıkararak etkileşimli bir yapıya dönüştürmektedir.</w:t>
      </w:r>
    </w:p>
    <w:p w14:paraId="680A5424" w14:textId="77777777" w:rsidR="00A30727" w:rsidRPr="0016048F" w:rsidRDefault="00A30727" w:rsidP="00A30727">
      <w:pPr>
        <w:jc w:val="both"/>
        <w:rPr>
          <w:rFonts w:ascii="Times New Roman" w:hAnsi="Times New Roman" w:cs="Times New Roman"/>
          <w:b/>
          <w:bCs/>
        </w:rPr>
      </w:pPr>
      <w:r w:rsidRPr="0016048F">
        <w:rPr>
          <w:rFonts w:ascii="Times New Roman" w:hAnsi="Times New Roman" w:cs="Times New Roman"/>
          <w:b/>
          <w:bCs/>
        </w:rPr>
        <w:t>6. Reklamcılık Açısından Değerlendirme</w:t>
      </w:r>
    </w:p>
    <w:p w14:paraId="5FB92B4C" w14:textId="77777777" w:rsidR="00A30727" w:rsidRPr="0016048F" w:rsidRDefault="00A30727" w:rsidP="00A30727">
      <w:pPr>
        <w:jc w:val="both"/>
        <w:rPr>
          <w:rFonts w:ascii="Times New Roman" w:hAnsi="Times New Roman" w:cs="Times New Roman"/>
        </w:rPr>
      </w:pPr>
      <w:r w:rsidRPr="0016048F">
        <w:rPr>
          <w:rFonts w:ascii="Times New Roman" w:hAnsi="Times New Roman" w:cs="Times New Roman"/>
        </w:rPr>
        <w:t>Reklamcılık perspektifinden bakıldığında, kullanıcıların kendi isteğiyle ulaştığı içerikler daha yüksek etki gücüne sahiptir. Bu durum, marka ile kullanıcı arasında daha güçlü bir bağ kurulmasını sağlamaktadır. Ayrıca bu yöntem:</w:t>
      </w:r>
    </w:p>
    <w:p w14:paraId="7E5E1679" w14:textId="77777777" w:rsidR="00A30727" w:rsidRPr="0016048F" w:rsidRDefault="00A30727" w:rsidP="00A30727">
      <w:pPr>
        <w:jc w:val="both"/>
        <w:rPr>
          <w:rFonts w:ascii="Times New Roman" w:hAnsi="Times New Roman" w:cs="Times New Roman"/>
        </w:rPr>
      </w:pPr>
      <w:r w:rsidRPr="0016048F">
        <w:rPr>
          <w:rFonts w:ascii="Times New Roman" w:hAnsi="Times New Roman" w:cs="Times New Roman"/>
        </w:rPr>
        <w:t>Kullanıcı bağlılığını artırır</w:t>
      </w:r>
    </w:p>
    <w:p w14:paraId="29C59683" w14:textId="77777777" w:rsidR="00A30727" w:rsidRPr="0016048F" w:rsidRDefault="00A30727" w:rsidP="00A30727">
      <w:pPr>
        <w:jc w:val="both"/>
        <w:rPr>
          <w:rFonts w:ascii="Times New Roman" w:hAnsi="Times New Roman" w:cs="Times New Roman"/>
        </w:rPr>
      </w:pPr>
      <w:r w:rsidRPr="0016048F">
        <w:rPr>
          <w:rFonts w:ascii="Times New Roman" w:hAnsi="Times New Roman" w:cs="Times New Roman"/>
        </w:rPr>
        <w:t>İçerikle geçirilen süreyi uzatır</w:t>
      </w:r>
    </w:p>
    <w:p w14:paraId="5B4F6230" w14:textId="77777777" w:rsidR="00A30727" w:rsidRPr="0016048F" w:rsidRDefault="00A30727" w:rsidP="00A30727">
      <w:pPr>
        <w:jc w:val="both"/>
        <w:rPr>
          <w:rFonts w:ascii="Times New Roman" w:hAnsi="Times New Roman" w:cs="Times New Roman"/>
        </w:rPr>
      </w:pPr>
      <w:r w:rsidRPr="0016048F">
        <w:rPr>
          <w:rFonts w:ascii="Times New Roman" w:hAnsi="Times New Roman" w:cs="Times New Roman"/>
        </w:rPr>
        <w:t>Mesajın hatırlanma düzeyini yükseltir</w:t>
      </w:r>
    </w:p>
    <w:p w14:paraId="15269E4E" w14:textId="304A9430" w:rsidR="00A30727" w:rsidRPr="0016048F" w:rsidRDefault="00A30727" w:rsidP="00A30727">
      <w:pPr>
        <w:jc w:val="both"/>
        <w:rPr>
          <w:rFonts w:ascii="Times New Roman" w:hAnsi="Times New Roman" w:cs="Times New Roman"/>
        </w:rPr>
      </w:pPr>
      <w:r w:rsidRPr="0016048F">
        <w:rPr>
          <w:rFonts w:ascii="Times New Roman" w:hAnsi="Times New Roman" w:cs="Times New Roman"/>
        </w:rPr>
        <w:t>Dolayısıyla çok katmanlı içerik kurgusu, modern reklamcılık stratejilerinde önemli bir yer tutmaktadır.</w:t>
      </w:r>
    </w:p>
    <w:p w14:paraId="0593C432" w14:textId="77777777" w:rsidR="00A30727" w:rsidRPr="0016048F" w:rsidRDefault="00A30727" w:rsidP="00A30727">
      <w:pPr>
        <w:jc w:val="both"/>
        <w:rPr>
          <w:rFonts w:ascii="Times New Roman" w:hAnsi="Times New Roman" w:cs="Times New Roman"/>
          <w:b/>
          <w:bCs/>
        </w:rPr>
      </w:pPr>
      <w:r w:rsidRPr="0016048F">
        <w:rPr>
          <w:rFonts w:ascii="Times New Roman" w:hAnsi="Times New Roman" w:cs="Times New Roman"/>
          <w:b/>
          <w:bCs/>
        </w:rPr>
        <w:t>7. Sonuç</w:t>
      </w:r>
    </w:p>
    <w:p w14:paraId="06CF2D75" w14:textId="77777777" w:rsidR="00A30727" w:rsidRPr="0016048F" w:rsidRDefault="00A30727" w:rsidP="00A30727">
      <w:pPr>
        <w:jc w:val="both"/>
        <w:rPr>
          <w:rFonts w:ascii="Times New Roman" w:hAnsi="Times New Roman" w:cs="Times New Roman"/>
        </w:rPr>
      </w:pPr>
      <w:r w:rsidRPr="0016048F">
        <w:rPr>
          <w:rFonts w:ascii="Times New Roman" w:hAnsi="Times New Roman" w:cs="Times New Roman"/>
        </w:rPr>
        <w:t>Dijital iletişim çağında, kullanıcıların dikkatini çekmek tek başına yeterli değildir. Asıl önemli olan, kullanıcıyı içerikle etkileşime geçirebilmek ve onu aktif bir katılımcıya dönüştürebilmektir. Bu bağlamda, çok katmanlı içerik kurgusu, hem teorik hem de pratik açıdan etkili bir iletişim modeli sunmaktadır.</w:t>
      </w:r>
    </w:p>
    <w:p w14:paraId="585CDD66" w14:textId="4D1BCD1D" w:rsidR="00A30727" w:rsidRPr="0016048F" w:rsidRDefault="00A30727" w:rsidP="0016048F">
      <w:pPr>
        <w:jc w:val="both"/>
        <w:rPr>
          <w:rFonts w:ascii="Times New Roman" w:hAnsi="Times New Roman" w:cs="Times New Roman"/>
        </w:rPr>
      </w:pPr>
      <w:r w:rsidRPr="0016048F">
        <w:rPr>
          <w:rFonts w:ascii="Times New Roman" w:hAnsi="Times New Roman" w:cs="Times New Roman"/>
        </w:rPr>
        <w:t>Görsel içerik içerisine yerleştirilen bağlantılar sayesinde kullanıcılar farklı etkileşim düzeylerine ayrılmakta ve hedef kitle daha doğru bir şekilde analiz edilebilmektedir. Bu yaklaşım, gelecekte iletişim ve reklamcılık çalışmalarında daha yaygın bir şekilde kullanılacaktır.</w:t>
      </w:r>
    </w:p>
    <w:p w14:paraId="7DA67794" w14:textId="77777777" w:rsidR="00A30727" w:rsidRPr="0016048F" w:rsidRDefault="00A30727" w:rsidP="00A30727">
      <w:pPr>
        <w:rPr>
          <w:rFonts w:ascii="Times New Roman" w:hAnsi="Times New Roman" w:cs="Times New Roman"/>
          <w:b/>
          <w:bCs/>
        </w:rPr>
      </w:pPr>
      <w:r w:rsidRPr="0016048F">
        <w:rPr>
          <w:rFonts w:ascii="Times New Roman" w:hAnsi="Times New Roman" w:cs="Times New Roman"/>
          <w:b/>
          <w:bCs/>
        </w:rPr>
        <w:t>Kaynakça (Örnek)</w:t>
      </w:r>
    </w:p>
    <w:p w14:paraId="06EADBC6" w14:textId="3823CA8F" w:rsidR="00A30727" w:rsidRPr="0016048F" w:rsidRDefault="00A30727" w:rsidP="00A30727">
      <w:pPr>
        <w:rPr>
          <w:rFonts w:ascii="Times New Roman" w:hAnsi="Times New Roman" w:cs="Times New Roman"/>
        </w:rPr>
      </w:pPr>
      <w:r w:rsidRPr="0016048F">
        <w:rPr>
          <w:rFonts w:ascii="Times New Roman" w:hAnsi="Times New Roman" w:cs="Times New Roman"/>
        </w:rPr>
        <w:t>Kotler, P. &amp; Keller, K. L. (2016). Marketing Management. Pearson.</w:t>
      </w:r>
    </w:p>
    <w:p w14:paraId="784E78DE" w14:textId="501E909D" w:rsidR="00A30727" w:rsidRPr="0016048F" w:rsidRDefault="00A30727" w:rsidP="00A30727">
      <w:pPr>
        <w:rPr>
          <w:rFonts w:ascii="Times New Roman" w:hAnsi="Times New Roman" w:cs="Times New Roman"/>
        </w:rPr>
      </w:pPr>
      <w:r w:rsidRPr="0016048F">
        <w:rPr>
          <w:rFonts w:ascii="Times New Roman" w:hAnsi="Times New Roman" w:cs="Times New Roman"/>
        </w:rPr>
        <w:t>Jenkins, H. (2006). Convergence Culture: Where Old and New Media Collide. NYU Press.</w:t>
      </w:r>
    </w:p>
    <w:p w14:paraId="43EF7876" w14:textId="3F9EA782" w:rsidR="00A30727" w:rsidRPr="0016048F" w:rsidRDefault="00A30727" w:rsidP="00A30727">
      <w:pPr>
        <w:rPr>
          <w:rFonts w:ascii="Times New Roman" w:hAnsi="Times New Roman" w:cs="Times New Roman"/>
        </w:rPr>
      </w:pPr>
      <w:r w:rsidRPr="0016048F">
        <w:rPr>
          <w:rFonts w:ascii="Times New Roman" w:hAnsi="Times New Roman" w:cs="Times New Roman"/>
        </w:rPr>
        <w:t>Rogers, E. M. (2003). Diffusion of Innovations. Free Press.</w:t>
      </w:r>
    </w:p>
    <w:p w14:paraId="28688D4A" w14:textId="448D0336" w:rsidR="00A30727" w:rsidRPr="0016048F" w:rsidRDefault="00A30727" w:rsidP="00A30727">
      <w:pPr>
        <w:rPr>
          <w:rFonts w:ascii="Times New Roman" w:hAnsi="Times New Roman" w:cs="Times New Roman"/>
        </w:rPr>
      </w:pPr>
      <w:r w:rsidRPr="0016048F">
        <w:rPr>
          <w:rFonts w:ascii="Times New Roman" w:hAnsi="Times New Roman" w:cs="Times New Roman"/>
        </w:rPr>
        <w:t>Kaplan, A. M. &amp; Haenlein, M. (2010). “Users of the World, Unite! The Challenges and Opportunities of Social Media.” Business Horizons, 53(1), 59–68.</w:t>
      </w:r>
    </w:p>
    <w:p w14:paraId="15887F46" w14:textId="4E01187D" w:rsidR="002B0867" w:rsidRPr="0016048F" w:rsidRDefault="00A30727" w:rsidP="00A30727">
      <w:pPr>
        <w:rPr>
          <w:rFonts w:ascii="Times New Roman" w:hAnsi="Times New Roman" w:cs="Times New Roman"/>
        </w:rPr>
      </w:pPr>
      <w:r w:rsidRPr="0016048F">
        <w:rPr>
          <w:rFonts w:ascii="Times New Roman" w:hAnsi="Times New Roman" w:cs="Times New Roman"/>
        </w:rPr>
        <w:t>Manovich, L. (2001). The Language of New Media. MIT Press.</w:t>
      </w:r>
    </w:p>
    <w:sectPr w:rsidR="002B0867" w:rsidRPr="001604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727"/>
    <w:rsid w:val="00063334"/>
    <w:rsid w:val="0016048F"/>
    <w:rsid w:val="002B0867"/>
    <w:rsid w:val="00437EE5"/>
    <w:rsid w:val="006B3C4E"/>
    <w:rsid w:val="00A30727"/>
    <w:rsid w:val="00E848D9"/>
    <w:rsid w:val="00F92C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305AF"/>
  <w15:chartTrackingRefBased/>
  <w15:docId w15:val="{CD218924-E6C7-41C9-B823-D4D51DA1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307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307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3072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3072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3072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3072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3072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3072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3072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3072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3072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3072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3072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3072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3072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3072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3072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30727"/>
    <w:rPr>
      <w:rFonts w:eastAsiaTheme="majorEastAsia" w:cstheme="majorBidi"/>
      <w:color w:val="272727" w:themeColor="text1" w:themeTint="D8"/>
    </w:rPr>
  </w:style>
  <w:style w:type="paragraph" w:styleId="KonuBal">
    <w:name w:val="Title"/>
    <w:basedOn w:val="Normal"/>
    <w:next w:val="Normal"/>
    <w:link w:val="KonuBalChar"/>
    <w:uiPriority w:val="10"/>
    <w:qFormat/>
    <w:rsid w:val="00A30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3072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3072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3072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3072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30727"/>
    <w:rPr>
      <w:i/>
      <w:iCs/>
      <w:color w:val="404040" w:themeColor="text1" w:themeTint="BF"/>
    </w:rPr>
  </w:style>
  <w:style w:type="paragraph" w:styleId="ListeParagraf">
    <w:name w:val="List Paragraph"/>
    <w:basedOn w:val="Normal"/>
    <w:uiPriority w:val="34"/>
    <w:qFormat/>
    <w:rsid w:val="00A30727"/>
    <w:pPr>
      <w:ind w:left="720"/>
      <w:contextualSpacing/>
    </w:pPr>
  </w:style>
  <w:style w:type="character" w:styleId="GlVurgulama">
    <w:name w:val="Intense Emphasis"/>
    <w:basedOn w:val="VarsaylanParagrafYazTipi"/>
    <w:uiPriority w:val="21"/>
    <w:qFormat/>
    <w:rsid w:val="00A30727"/>
    <w:rPr>
      <w:i/>
      <w:iCs/>
      <w:color w:val="2F5496" w:themeColor="accent1" w:themeShade="BF"/>
    </w:rPr>
  </w:style>
  <w:style w:type="paragraph" w:styleId="GlAlnt">
    <w:name w:val="Intense Quote"/>
    <w:basedOn w:val="Normal"/>
    <w:next w:val="Normal"/>
    <w:link w:val="GlAlntChar"/>
    <w:uiPriority w:val="30"/>
    <w:qFormat/>
    <w:rsid w:val="00A30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30727"/>
    <w:rPr>
      <w:i/>
      <w:iCs/>
      <w:color w:val="2F5496" w:themeColor="accent1" w:themeShade="BF"/>
    </w:rPr>
  </w:style>
  <w:style w:type="character" w:styleId="GlBavuru">
    <w:name w:val="Intense Reference"/>
    <w:basedOn w:val="VarsaylanParagrafYazTipi"/>
    <w:uiPriority w:val="32"/>
    <w:qFormat/>
    <w:rsid w:val="00A307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844</Words>
  <Characters>4811</Characters>
  <Application>Microsoft Office Word</Application>
  <DocSecurity>0</DocSecurity>
  <Lines>40</Lines>
  <Paragraphs>11</Paragraphs>
  <ScaleCrop>false</ScaleCrop>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öztürk</dc:creator>
  <cp:keywords/>
  <dc:description/>
  <cp:lastModifiedBy>mustafa öztürk</cp:lastModifiedBy>
  <cp:revision>3</cp:revision>
  <dcterms:created xsi:type="dcterms:W3CDTF">2026-03-22T04:21:00Z</dcterms:created>
  <dcterms:modified xsi:type="dcterms:W3CDTF">2026-03-22T05:02:00Z</dcterms:modified>
</cp:coreProperties>
</file>