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B049" w14:textId="77777777" w:rsidR="00CC0190" w:rsidRDefault="00CC0190" w:rsidP="00CC0190">
      <w:pPr>
        <w:jc w:val="both"/>
        <w:rPr>
          <w:rFonts w:ascii="Times New Roman" w:hAnsi="Times New Roman" w:cs="Times New Roman"/>
          <w:b/>
          <w:bCs/>
          <w:sz w:val="24"/>
          <w:szCs w:val="24"/>
        </w:rPr>
      </w:pPr>
      <w:r w:rsidRPr="00CC0190">
        <w:rPr>
          <w:rFonts w:ascii="Times New Roman" w:hAnsi="Times New Roman" w:cs="Times New Roman"/>
          <w:b/>
          <w:bCs/>
          <w:sz w:val="24"/>
          <w:szCs w:val="24"/>
        </w:rPr>
        <w:t>Sağlıkta İletişimin Sessiz Gücü</w:t>
      </w:r>
    </w:p>
    <w:p w14:paraId="7EFCEEB2" w14:textId="61A8B3C6" w:rsidR="00CC0190" w:rsidRPr="00CC0190" w:rsidRDefault="00CC0190" w:rsidP="00CC0190">
      <w:pPr>
        <w:jc w:val="both"/>
        <w:rPr>
          <w:rFonts w:ascii="Times New Roman" w:hAnsi="Times New Roman" w:cs="Times New Roman"/>
          <w:b/>
          <w:bCs/>
          <w:sz w:val="24"/>
          <w:szCs w:val="24"/>
        </w:rPr>
      </w:pPr>
      <w:r w:rsidRPr="00CC0190">
        <w:rPr>
          <w:rFonts w:ascii="Times New Roman" w:hAnsi="Times New Roman" w:cs="Times New Roman"/>
          <w:b/>
          <w:bCs/>
          <w:sz w:val="24"/>
          <w:szCs w:val="24"/>
        </w:rPr>
        <w:t>Kocaeli Üniversitesi Tıp Fakültesi</w:t>
      </w:r>
      <w:r>
        <w:rPr>
          <w:rFonts w:ascii="Times New Roman" w:hAnsi="Times New Roman" w:cs="Times New Roman"/>
          <w:b/>
          <w:bCs/>
          <w:sz w:val="24"/>
          <w:szCs w:val="24"/>
        </w:rPr>
        <w:t xml:space="preserve"> </w:t>
      </w:r>
      <w:r w:rsidRPr="00CC0190">
        <w:rPr>
          <w:rFonts w:ascii="Times New Roman" w:hAnsi="Times New Roman" w:cs="Times New Roman"/>
          <w:b/>
          <w:bCs/>
          <w:sz w:val="24"/>
          <w:szCs w:val="24"/>
        </w:rPr>
        <w:t>Gastroenteroloji Bölümünde Kurumsal Empati Örneği</w:t>
      </w:r>
    </w:p>
    <w:p w14:paraId="485E19BA" w14:textId="77777777" w:rsidR="00CC0190" w:rsidRPr="00CC0190" w:rsidRDefault="00CC0190" w:rsidP="00CC0190">
      <w:pPr>
        <w:jc w:val="both"/>
        <w:rPr>
          <w:rFonts w:ascii="Times New Roman" w:hAnsi="Times New Roman" w:cs="Times New Roman"/>
          <w:sz w:val="24"/>
          <w:szCs w:val="24"/>
        </w:rPr>
      </w:pPr>
      <w:r w:rsidRPr="00CC0190">
        <w:rPr>
          <w:rFonts w:ascii="Times New Roman" w:hAnsi="Times New Roman" w:cs="Times New Roman"/>
          <w:sz w:val="24"/>
          <w:szCs w:val="24"/>
        </w:rPr>
        <w:t>Türkiye’de kamu hastaneleri söz konusu olduğunda kamusal tartışma çoğu zaman şikâyet ekseninde şekillenmektedir. Hekimden hemşireye, hasta bakıcıdan güvenlik görevlisine kadar uzanan geniş bir eleştiri alanı oluşmaktadır. Sağlık sisteminin yoğunluğu, personel yükü, yapısal sorunlar ve artan hasta sayısı bu eleştirilerin zeminini oluşturmaktadır.</w:t>
      </w:r>
    </w:p>
    <w:p w14:paraId="0A9BC534" w14:textId="77777777" w:rsidR="00CC0190" w:rsidRPr="00CC0190" w:rsidRDefault="00CC0190" w:rsidP="00CC0190">
      <w:pPr>
        <w:jc w:val="both"/>
        <w:rPr>
          <w:rFonts w:ascii="Times New Roman" w:hAnsi="Times New Roman" w:cs="Times New Roman"/>
          <w:sz w:val="24"/>
          <w:szCs w:val="24"/>
        </w:rPr>
      </w:pPr>
      <w:r w:rsidRPr="00CC0190">
        <w:rPr>
          <w:rFonts w:ascii="Times New Roman" w:hAnsi="Times New Roman" w:cs="Times New Roman"/>
          <w:sz w:val="24"/>
          <w:szCs w:val="24"/>
        </w:rPr>
        <w:t>Ancak bilimsel ve etik bir yaklaşım, eleştirinin yanında iyi örnekleri görünür kılmayı da gerektirir. Çünkü kurumsal gelişim yalnızca sorunları teşhir ederek değil, doğru uygulamaları modelleyerek mümkündür.</w:t>
      </w:r>
    </w:p>
    <w:p w14:paraId="15430300" w14:textId="77777777" w:rsidR="00CC0190" w:rsidRPr="00CC0190" w:rsidRDefault="00CC0190" w:rsidP="00CC0190">
      <w:pPr>
        <w:jc w:val="both"/>
        <w:rPr>
          <w:rFonts w:ascii="Times New Roman" w:hAnsi="Times New Roman" w:cs="Times New Roman"/>
          <w:sz w:val="24"/>
          <w:szCs w:val="24"/>
        </w:rPr>
      </w:pPr>
      <w:r w:rsidRPr="00CC0190">
        <w:rPr>
          <w:rFonts w:ascii="Times New Roman" w:hAnsi="Times New Roman" w:cs="Times New Roman"/>
          <w:sz w:val="24"/>
          <w:szCs w:val="24"/>
        </w:rPr>
        <w:t>Yakın zamanda hasta olarak deneyimlediğim bir süreç, sağlıkta iletişimin dönüştürücü gücünü somut biçimde gözlemlememe imkân tanıdı.</w:t>
      </w:r>
    </w:p>
    <w:p w14:paraId="2D0BDAB3" w14:textId="77777777" w:rsidR="000D39B3" w:rsidRDefault="00CC0190" w:rsidP="00CC0190">
      <w:pPr>
        <w:jc w:val="both"/>
        <w:rPr>
          <w:rFonts w:ascii="Times New Roman" w:hAnsi="Times New Roman" w:cs="Times New Roman"/>
          <w:sz w:val="24"/>
          <w:szCs w:val="24"/>
        </w:rPr>
      </w:pPr>
      <w:r w:rsidRPr="00CC0190">
        <w:rPr>
          <w:rFonts w:ascii="Times New Roman" w:hAnsi="Times New Roman" w:cs="Times New Roman"/>
          <w:sz w:val="24"/>
          <w:szCs w:val="24"/>
        </w:rPr>
        <w:t>Kocaeli Üniversitesi Tıp Fakültesi Gastroenteroloji Bölümünde geçirdiğim endoskopik müdahale ve sonrasında üç günlük yatış sürecim, akademik literatürde sıklıkla vurgulanan “hasta merkezli iletişim” modelinin başarılı bir uygulamasını ortaya koymaktadır.</w:t>
      </w:r>
    </w:p>
    <w:p w14:paraId="10A8F6F6" w14:textId="77777777" w:rsidR="000D39B3" w:rsidRPr="000D39B3" w:rsidRDefault="000D39B3" w:rsidP="000D39B3">
      <w:pPr>
        <w:jc w:val="both"/>
        <w:rPr>
          <w:rFonts w:ascii="Times New Roman" w:hAnsi="Times New Roman" w:cs="Times New Roman"/>
          <w:b/>
          <w:bCs/>
          <w:sz w:val="24"/>
          <w:szCs w:val="24"/>
        </w:rPr>
      </w:pPr>
      <w:r w:rsidRPr="000D39B3">
        <w:rPr>
          <w:rFonts w:ascii="Times New Roman" w:hAnsi="Times New Roman" w:cs="Times New Roman"/>
          <w:b/>
          <w:bCs/>
          <w:sz w:val="24"/>
          <w:szCs w:val="24"/>
        </w:rPr>
        <w:t>Biyopsikososyal Model ve Hastalığın Çok Boyutluluğu</w:t>
      </w:r>
    </w:p>
    <w:p w14:paraId="5F8C5123" w14:textId="77777777" w:rsidR="000D39B3" w:rsidRPr="000D39B3" w:rsidRDefault="000D39B3" w:rsidP="000D39B3">
      <w:pPr>
        <w:jc w:val="both"/>
        <w:rPr>
          <w:rFonts w:ascii="Times New Roman" w:hAnsi="Times New Roman" w:cs="Times New Roman"/>
          <w:sz w:val="24"/>
          <w:szCs w:val="24"/>
        </w:rPr>
      </w:pPr>
      <w:r w:rsidRPr="000D39B3">
        <w:rPr>
          <w:rFonts w:ascii="Times New Roman" w:hAnsi="Times New Roman" w:cs="Times New Roman"/>
          <w:sz w:val="24"/>
          <w:szCs w:val="24"/>
        </w:rPr>
        <w:t>1977 yılında George L. Engel tarafından ortaya konulan biyopsikososyal model¹, hastalığı yalnızca biyolojik bir arıza olarak değil; psikolojik ve sosyal boyutları olan bütüncül bir süreç olarak ele alır. Bu yaklaşım, modern tıbbın yalnızca organı değil, insanı tedavi etmesi gerektiğini savunur.</w:t>
      </w:r>
    </w:p>
    <w:p w14:paraId="276611EB" w14:textId="77777777" w:rsidR="000D39B3" w:rsidRPr="000D39B3" w:rsidRDefault="000D39B3" w:rsidP="000D39B3">
      <w:pPr>
        <w:jc w:val="both"/>
        <w:rPr>
          <w:rFonts w:ascii="Times New Roman" w:hAnsi="Times New Roman" w:cs="Times New Roman"/>
          <w:sz w:val="24"/>
          <w:szCs w:val="24"/>
        </w:rPr>
      </w:pPr>
      <w:r w:rsidRPr="000D39B3">
        <w:rPr>
          <w:rFonts w:ascii="Times New Roman" w:hAnsi="Times New Roman" w:cs="Times New Roman"/>
          <w:sz w:val="24"/>
          <w:szCs w:val="24"/>
        </w:rPr>
        <w:t>Hastalık, bireyin kontrol duygusunu zayıflatan, kaygı üreten ve kırılganlık yaratan bir deneyimdir. Böyle bir süreçte iletişim, yalnızca bilgi aktarımı değil; güven inşasıdır.</w:t>
      </w:r>
    </w:p>
    <w:p w14:paraId="5D514F72" w14:textId="2198BBE3" w:rsidR="000D39B3" w:rsidRPr="000D39B3" w:rsidRDefault="000D39B3" w:rsidP="000D39B3">
      <w:pPr>
        <w:jc w:val="both"/>
        <w:rPr>
          <w:rFonts w:ascii="Times New Roman" w:hAnsi="Times New Roman" w:cs="Times New Roman"/>
          <w:sz w:val="24"/>
          <w:szCs w:val="24"/>
        </w:rPr>
      </w:pPr>
      <w:r w:rsidRPr="000D39B3">
        <w:rPr>
          <w:rFonts w:ascii="Times New Roman" w:hAnsi="Times New Roman" w:cs="Times New Roman"/>
          <w:sz w:val="24"/>
          <w:szCs w:val="24"/>
        </w:rPr>
        <w:t>Operasyon öncesi hazırlık sürecinde hemşirelerin ve hekimlerin yaklaşımı tam da bu bütüncül anlayışla örtüşmekteydi. Açıklamalar sade ve anlaşılırdı. Ses tonu sakindi. Sorulara alan tanınıyordu.</w:t>
      </w:r>
      <w:r>
        <w:rPr>
          <w:rFonts w:ascii="Times New Roman" w:hAnsi="Times New Roman" w:cs="Times New Roman"/>
          <w:sz w:val="24"/>
          <w:szCs w:val="24"/>
        </w:rPr>
        <w:t xml:space="preserve"> </w:t>
      </w:r>
      <w:r w:rsidRPr="000D39B3">
        <w:rPr>
          <w:rFonts w:ascii="Times New Roman" w:hAnsi="Times New Roman" w:cs="Times New Roman"/>
          <w:sz w:val="24"/>
          <w:szCs w:val="24"/>
        </w:rPr>
        <w:t>Burada kurulan iletişim, klinik prosedürün ötesinde psikolojik güven üretmekteydi.</w:t>
      </w:r>
    </w:p>
    <w:p w14:paraId="3C1127B9" w14:textId="26188C94" w:rsidR="00CC0190" w:rsidRPr="0097105D" w:rsidRDefault="00CC0190" w:rsidP="00CC0190">
      <w:pPr>
        <w:jc w:val="both"/>
        <w:rPr>
          <w:rFonts w:ascii="Times New Roman" w:hAnsi="Times New Roman" w:cs="Times New Roman"/>
          <w:b/>
          <w:bCs/>
          <w:i/>
          <w:iCs/>
          <w:sz w:val="24"/>
          <w:szCs w:val="24"/>
        </w:rPr>
      </w:pPr>
      <w:r w:rsidRPr="0097105D">
        <w:rPr>
          <w:rFonts w:ascii="Times New Roman" w:hAnsi="Times New Roman" w:cs="Times New Roman"/>
          <w:b/>
          <w:bCs/>
          <w:sz w:val="24"/>
          <w:szCs w:val="24"/>
        </w:rPr>
        <w:t>Hasta Merkezli İletişim: Teoriden Pratiğe</w:t>
      </w:r>
    </w:p>
    <w:p w14:paraId="7C0AD807" w14:textId="07BC91BC"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Sağlık iletişimi literatürü, hasta memnuniyetinin yalnızca klinik başarı ile açıklanamayacağını açık biçimde ortaya koymaktadır. Hasta–hekim iletişimi; güven, empati, açıklık ve saygı ilkeleri üzerine inşa edildiğinde tedaviye uyum artmakta, anksiyete düzeyi azalmakta ve iyileşme süreci olumlu yönde etkilenmektedir. Bu nedenle iletişim, sağlık hizmetinin “yumuşak” bir boyutu değil; ölçülebilir sonuçlar doğuran temel bir bileşenidir.</w:t>
      </w:r>
    </w:p>
    <w:p w14:paraId="121E8FB0" w14:textId="682F7B3D"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Biyopsikososyal model, hastalığı yalnızca biyolojik bir bozukluk olarak değil; psikolojik ve sosyal boyutları olan bütüncül bir süreç olarak ele alır. Bu yaklaşımda iletişim, tedavinin tamamlayıcı bir unsuru değil, doğrudan kurucu bir bileşenidir. Hastanın kendini anlaşılmış, değerli ve güvende hissetmesi; klinik sürecin etkinliğini artıran bir faktördür.</w:t>
      </w:r>
    </w:p>
    <w:p w14:paraId="397B0870" w14:textId="77777777" w:rsidR="0097105D" w:rsidRPr="0097105D" w:rsidRDefault="0097105D" w:rsidP="0097105D">
      <w:pPr>
        <w:jc w:val="both"/>
        <w:rPr>
          <w:rFonts w:ascii="Times New Roman" w:hAnsi="Times New Roman" w:cs="Times New Roman"/>
          <w:b/>
          <w:bCs/>
          <w:sz w:val="24"/>
          <w:szCs w:val="24"/>
        </w:rPr>
      </w:pPr>
      <w:r w:rsidRPr="0097105D">
        <w:rPr>
          <w:rFonts w:ascii="Times New Roman" w:hAnsi="Times New Roman" w:cs="Times New Roman"/>
          <w:b/>
          <w:bCs/>
          <w:sz w:val="24"/>
          <w:szCs w:val="24"/>
        </w:rPr>
        <w:t>Hasta Merkezli İletişim Modeli</w:t>
      </w:r>
    </w:p>
    <w:p w14:paraId="47AC0326"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Hasta merkezli iletişim yaklaşımı, sağlık çalışanlarının hastayı yalnızca klinik bir “vaka” olarak değil, deneyim yaşayan bir özne olarak ele almasını öngörür. Bu model üç temel unsur üzerine kuruludur:</w:t>
      </w:r>
    </w:p>
    <w:p w14:paraId="328FE833"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lastRenderedPageBreak/>
        <w:t>Empati</w:t>
      </w:r>
    </w:p>
    <w:p w14:paraId="064F0CC5"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Açıklık ve anlaşılabilirlik</w:t>
      </w:r>
    </w:p>
    <w:p w14:paraId="047979A2"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Karşılıklı saygı</w:t>
      </w:r>
    </w:p>
    <w:p w14:paraId="6E89ED7A" w14:textId="577577EB"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Serviste geçirdiğim üç gün boyunca gözlemlediğim yaklaşım, bu modelin teorik bir çerçeve olmaktan çıkıp pratiğe dönüşmüş hâliydi. Yalnızca bana değil, aynı katta tedavi gören yaklaşık yirmi hastaya yönelik iletişim biçimi de aynı tutarlılığı ve bütünlüğü yansıtıyordu. Bu durum, bireysel bir hassasiyetten ziyade yerleşik bir iletişim kültürüne işaret etmektedir.</w:t>
      </w:r>
    </w:p>
    <w:p w14:paraId="0927BDD0"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Gece vardiyasında yapılan kontroller, sabah servisindeki nazik hitaplar, odalara giriş ve çıkışlardaki üslup; tüm bu davranışlar sistematik bir iletişim disiplininin varlığını göstermekteydi. Operasyon öncesi hazırlık sürecinde hemşirelerin ve hekimlerin yaklaşımı, hasta merkezli modelle dikkat çekici bir uyum sergiliyordu. Açıklamalar sade ve anlaşılırdı; ses tonu sakin ve güven vericiydi. Soru sormaya açık bir alan bırakılması, iletişimi tek yönlü bir bilgilendirme olmaktan çıkarıp karşılıklı bir etkileşime dönüştürüyordu.</w:t>
      </w:r>
    </w:p>
    <w:p w14:paraId="075053BF"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Bir iletişim akademisyeni olarak özellikle şu detayı not ettim: Sağlık çalışanları yalnızca bilgi aktarmıyor, aynı zamanda duygusal güven inşa ediyorlardı. Bu güven, tedavi sürecinin görünmeyen ama etkili bir parçasıydı. Çünkü sağlık ortamında iletişim yalnızca bir araç değildir; iyileşme deneyiminin aktif bir unsurudur.</w:t>
      </w:r>
    </w:p>
    <w:p w14:paraId="51D0600E" w14:textId="15D42C84" w:rsidR="0097105D" w:rsidRDefault="0097105D" w:rsidP="0097105D">
      <w:pPr>
        <w:jc w:val="both"/>
        <w:rPr>
          <w:rFonts w:ascii="Times New Roman" w:hAnsi="Times New Roman" w:cs="Times New Roman"/>
          <w:sz w:val="24"/>
          <w:szCs w:val="24"/>
          <w:highlight w:val="cyan"/>
        </w:rPr>
      </w:pPr>
      <w:r w:rsidRPr="0097105D">
        <w:rPr>
          <w:rFonts w:ascii="Times New Roman" w:hAnsi="Times New Roman" w:cs="Times New Roman"/>
          <w:sz w:val="24"/>
          <w:szCs w:val="24"/>
        </w:rPr>
        <w:t>Sonuç olarak, sağlıkta iletişim ikincil bir unsur değil, tedavinin kendisine eşlik eden bir güçtür. Klinik müdahale biyolojik süreci başlatır; nitelikli iletişim ise bu sürecin insani zeminde güçlenmesini sağlar. Bu nedenle şu tespiti rahatlıkla yapmak mümkündür: Sağlıkta iletişim de tedavinin bir parçasıdır.</w:t>
      </w:r>
    </w:p>
    <w:p w14:paraId="08119044" w14:textId="77777777" w:rsidR="00CC0190" w:rsidRPr="0097105D" w:rsidRDefault="00CC0190" w:rsidP="00CC0190">
      <w:pPr>
        <w:rPr>
          <w:rFonts w:ascii="Times New Roman" w:hAnsi="Times New Roman" w:cs="Times New Roman"/>
          <w:b/>
          <w:bCs/>
          <w:sz w:val="24"/>
          <w:szCs w:val="24"/>
        </w:rPr>
      </w:pPr>
      <w:r w:rsidRPr="0097105D">
        <w:rPr>
          <w:rFonts w:ascii="Times New Roman" w:hAnsi="Times New Roman" w:cs="Times New Roman"/>
          <w:b/>
          <w:bCs/>
          <w:sz w:val="24"/>
          <w:szCs w:val="24"/>
        </w:rPr>
        <w:t>Kurumsal Kültür ve Liderlik Etkisi</w:t>
      </w:r>
    </w:p>
    <w:p w14:paraId="6BA71745" w14:textId="6259A69F" w:rsidR="00F43283" w:rsidRPr="00F43283" w:rsidRDefault="00F43283" w:rsidP="00F43283">
      <w:pPr>
        <w:jc w:val="both"/>
        <w:rPr>
          <w:rFonts w:ascii="Times New Roman" w:hAnsi="Times New Roman" w:cs="Times New Roman"/>
          <w:sz w:val="24"/>
          <w:szCs w:val="24"/>
        </w:rPr>
      </w:pPr>
      <w:r w:rsidRPr="00F43283">
        <w:rPr>
          <w:rFonts w:ascii="Times New Roman" w:hAnsi="Times New Roman" w:cs="Times New Roman"/>
          <w:sz w:val="24"/>
          <w:szCs w:val="24"/>
        </w:rPr>
        <w:t>Bir bölümde bu düzeyde bir iletişim kalitesinin ortaya çıkması tesadüfi değildir. Bu durum, bireysel iyi niyetlerin ötesine geçen; sistematik, sürdürülebilir ve içselleştirilmiş bir kurumsal kültürün varlığına işaret eder. Sağlık kurumlarında davranış biçimleri yalnızca kişisel tutumlarla değil, liderlik anlayışı ve örgütsel değerler sistemiyle şekillenir.</w:t>
      </w:r>
    </w:p>
    <w:p w14:paraId="72E766FC" w14:textId="245A141B" w:rsidR="00F43283" w:rsidRPr="00F43283" w:rsidRDefault="00F43283" w:rsidP="00F43283">
      <w:pPr>
        <w:jc w:val="both"/>
        <w:rPr>
          <w:rFonts w:ascii="Times New Roman" w:hAnsi="Times New Roman" w:cs="Times New Roman"/>
          <w:sz w:val="24"/>
          <w:szCs w:val="24"/>
        </w:rPr>
      </w:pPr>
      <w:r w:rsidRPr="00F43283">
        <w:rPr>
          <w:rFonts w:ascii="Times New Roman" w:hAnsi="Times New Roman" w:cs="Times New Roman"/>
          <w:sz w:val="24"/>
          <w:szCs w:val="24"/>
        </w:rPr>
        <w:t>Sağlık yönetimi literatürü, liderliğin yalnızca klinik standartları belirlemekle sınırlı kalmadığını; aynı zamanda iletişim normlarını, ekip içi etkileşim biçimlerini ve hasta ile kurulan ilişkinin çerçevesini de oluşturduğunu vurgular. Bir bölümde iletişim kalitesinin yüksek olması, bireysel tesadüflerden ziyade, liderlik tarafından inşa edilen ve zamanla kurumsallaşan bir davranış kodunun sonucudur.</w:t>
      </w:r>
    </w:p>
    <w:p w14:paraId="2D1F295C" w14:textId="2EC20A54" w:rsidR="00F43283" w:rsidRPr="00F43283" w:rsidRDefault="00F43283" w:rsidP="00F43283">
      <w:pPr>
        <w:jc w:val="both"/>
        <w:rPr>
          <w:rFonts w:ascii="Times New Roman" w:hAnsi="Times New Roman" w:cs="Times New Roman"/>
          <w:sz w:val="24"/>
          <w:szCs w:val="24"/>
        </w:rPr>
      </w:pPr>
      <w:r w:rsidRPr="00F43283">
        <w:rPr>
          <w:rFonts w:ascii="Times New Roman" w:hAnsi="Times New Roman" w:cs="Times New Roman"/>
          <w:sz w:val="24"/>
          <w:szCs w:val="24"/>
        </w:rPr>
        <w:t>Gastroenteroloji bölümünün başında bulunan Prof. Dr. Saadettin Hülagü ve ekibinin oluşturduğu atmosfer, teknik yeterlilik ile insani duyarlılığın dengeli bir bütünlük içinde harmanlandığını göstermektedir. Burada dikkat çeken unsur, klinik yetkinliğin güçlü bir empati anlayışıyla desteklenmesidir. Bu yaklaşım, yalnızca tıbbi başarının değil, güven duygusunun da inşa edilmesini sağlamaktadır.</w:t>
      </w:r>
    </w:p>
    <w:p w14:paraId="69D290A0" w14:textId="65130D08" w:rsidR="00F43283" w:rsidRPr="00F43283" w:rsidRDefault="00F43283" w:rsidP="00F43283">
      <w:pPr>
        <w:jc w:val="both"/>
        <w:rPr>
          <w:rFonts w:ascii="Times New Roman" w:hAnsi="Times New Roman" w:cs="Times New Roman"/>
          <w:sz w:val="24"/>
          <w:szCs w:val="24"/>
        </w:rPr>
      </w:pPr>
      <w:r w:rsidRPr="00F43283">
        <w:rPr>
          <w:rFonts w:ascii="Times New Roman" w:hAnsi="Times New Roman" w:cs="Times New Roman"/>
          <w:sz w:val="24"/>
          <w:szCs w:val="24"/>
        </w:rPr>
        <w:t>Bölüm başkanının tutumu zamanla ekip tarafından içselleştirilen bir iletişim disiplinine dönüşmüştür. Hastaya hitap biçimi, odalara giriş ve çıkış üslubu, gece vardiyasındaki dikkat ve sabah servisindeki nezaket; tüm bu davranışlar rastlantısal değil, bütünlüklü bir kurumsal kültürün yansımasıdır. Bu bütünlük, profesyonelliğin yalnızca teknik performansla değil, etik ve insani boyutla da ölçüldüğünü göstermektedir.</w:t>
      </w:r>
    </w:p>
    <w:p w14:paraId="6F8F26F4" w14:textId="26E7E7EA" w:rsidR="00F43283" w:rsidRPr="0097105D" w:rsidRDefault="00F43283" w:rsidP="00F43283">
      <w:pPr>
        <w:jc w:val="both"/>
        <w:rPr>
          <w:rFonts w:ascii="Times New Roman" w:hAnsi="Times New Roman" w:cs="Times New Roman"/>
          <w:b/>
          <w:bCs/>
          <w:i/>
          <w:iCs/>
          <w:sz w:val="24"/>
          <w:szCs w:val="24"/>
        </w:rPr>
      </w:pPr>
      <w:r w:rsidRPr="0097105D">
        <w:rPr>
          <w:rFonts w:ascii="Times New Roman" w:hAnsi="Times New Roman" w:cs="Times New Roman"/>
          <w:b/>
          <w:bCs/>
          <w:i/>
          <w:iCs/>
          <w:sz w:val="24"/>
          <w:szCs w:val="24"/>
        </w:rPr>
        <w:lastRenderedPageBreak/>
        <w:t>“Ne” Değil, “Nasıl” Söylendiği</w:t>
      </w:r>
    </w:p>
    <w:p w14:paraId="61D64418" w14:textId="77777777" w:rsidR="00F43283" w:rsidRPr="00F43283" w:rsidRDefault="00F43283" w:rsidP="00F43283">
      <w:pPr>
        <w:jc w:val="both"/>
        <w:rPr>
          <w:rFonts w:ascii="Times New Roman" w:hAnsi="Times New Roman" w:cs="Times New Roman"/>
          <w:sz w:val="24"/>
          <w:szCs w:val="24"/>
        </w:rPr>
      </w:pPr>
      <w:r w:rsidRPr="00F43283">
        <w:rPr>
          <w:rFonts w:ascii="Times New Roman" w:hAnsi="Times New Roman" w:cs="Times New Roman"/>
          <w:sz w:val="24"/>
          <w:szCs w:val="24"/>
        </w:rPr>
        <w:t>İletişim kuramları, mesajın içeriği kadar aktarım biçiminin de anlam üretiminde belirleyici olduğunu ortaya koyar. Özellikle kriz ve kırılganlık dönemlerinde — ki hastalık tam da böyle bir eşiktir — bireyler sözcüklerin kendisinden çok, ses tonunu, yüz ifadesini ve beden dilini algılar. Bu nedenle sağlık ortamında kurulan her temas, tıbbi bir işlem olmanın ötesinde psikososyal bir etki alanı yaratır.</w:t>
      </w:r>
    </w:p>
    <w:p w14:paraId="73FF2475" w14:textId="77777777" w:rsidR="00F43283" w:rsidRPr="00F43283" w:rsidRDefault="00F43283" w:rsidP="00F43283">
      <w:pPr>
        <w:jc w:val="both"/>
        <w:rPr>
          <w:rFonts w:ascii="Times New Roman" w:hAnsi="Times New Roman" w:cs="Times New Roman"/>
          <w:sz w:val="24"/>
          <w:szCs w:val="24"/>
        </w:rPr>
      </w:pPr>
    </w:p>
    <w:p w14:paraId="489ED15D" w14:textId="29B8C716" w:rsidR="00F43283" w:rsidRPr="00F43283" w:rsidRDefault="00F43283" w:rsidP="00F43283">
      <w:pPr>
        <w:jc w:val="both"/>
        <w:rPr>
          <w:rFonts w:ascii="Times New Roman" w:hAnsi="Times New Roman" w:cs="Times New Roman"/>
          <w:sz w:val="24"/>
          <w:szCs w:val="24"/>
        </w:rPr>
      </w:pPr>
      <w:r w:rsidRPr="00F43283">
        <w:rPr>
          <w:rFonts w:ascii="Times New Roman" w:hAnsi="Times New Roman" w:cs="Times New Roman"/>
          <w:sz w:val="24"/>
          <w:szCs w:val="24"/>
        </w:rPr>
        <w:t>Serviste geçirdiğim üç gün boyunca yalnızca kendi deneyimimi değil, aynı katta tedavi gören yaklaşık yirmi hastanın sürecini de gözlemleme imkânım oldu. Hasta ve hasta yakınlarının memnuniyetini belirleyen temel unsurun, uygulanan tedavi kadar sağlık çalışanlarının yaklaşım biçimi olduğu açık biçimde görülüyordu.</w:t>
      </w:r>
    </w:p>
    <w:p w14:paraId="207B97E5" w14:textId="30BA70FB" w:rsidR="00F43283" w:rsidRPr="00F43283" w:rsidRDefault="00F43283" w:rsidP="00F43283">
      <w:pPr>
        <w:jc w:val="both"/>
        <w:rPr>
          <w:rFonts w:ascii="Times New Roman" w:hAnsi="Times New Roman" w:cs="Times New Roman"/>
          <w:sz w:val="24"/>
          <w:szCs w:val="24"/>
        </w:rPr>
      </w:pPr>
      <w:r w:rsidRPr="00F43283">
        <w:rPr>
          <w:rFonts w:ascii="Times New Roman" w:hAnsi="Times New Roman" w:cs="Times New Roman"/>
          <w:sz w:val="24"/>
          <w:szCs w:val="24"/>
        </w:rPr>
        <w:t>Ameliyata giren doktor asistanlarından hemşirelere, hasta bakıcılardan servis personeline kadar uzanan ekipte ortak bir iletişim dili mevcuttu. Bu ortak dil, kurumsal empati kültürünün yerleşmiş olduğunun göstergesidir. Gece saatlerinde yapılan bir kontrol, sabah verilen bir selam, yemek servisi sırasında sergilenen saygı… İlk bakışta rutin bir prosedür gibi görünen bu davranışlar, gerçekte psikolojik iyileşmenin katalizörleri hâline gelmektedir.</w:t>
      </w:r>
    </w:p>
    <w:p w14:paraId="4CCE4177" w14:textId="407EFA6B" w:rsidR="00F43283" w:rsidRDefault="00F43283" w:rsidP="00F43283">
      <w:pPr>
        <w:jc w:val="both"/>
        <w:rPr>
          <w:rFonts w:ascii="Times New Roman" w:hAnsi="Times New Roman" w:cs="Times New Roman"/>
          <w:sz w:val="24"/>
          <w:szCs w:val="24"/>
          <w:highlight w:val="yellow"/>
        </w:rPr>
      </w:pPr>
      <w:r w:rsidRPr="00F43283">
        <w:rPr>
          <w:rFonts w:ascii="Times New Roman" w:hAnsi="Times New Roman" w:cs="Times New Roman"/>
          <w:sz w:val="24"/>
          <w:szCs w:val="24"/>
        </w:rPr>
        <w:t>Hastalar çoğu zaman şunu ifade eder: “Bize ne söylendiğini değil, nasıl söylendiğini hatırlarız.” Gastroenteroloji bölümünde gözlemlediğim yaklaşım, tam da bu bilincin kurumsal düzeyde benimsendiğini göstermektedir. Teknik mükemmeliyet ile insani temasın dengelendiği bu yapı, yalnızca tedavi sürecini değil, iyileşme deneyimini de dönüştürmektedir.</w:t>
      </w:r>
    </w:p>
    <w:p w14:paraId="61524516" w14:textId="77777777" w:rsidR="00CC0190" w:rsidRPr="0097105D" w:rsidRDefault="00CC0190" w:rsidP="00CC0190">
      <w:pPr>
        <w:rPr>
          <w:rFonts w:ascii="Times New Roman" w:hAnsi="Times New Roman" w:cs="Times New Roman"/>
          <w:b/>
          <w:bCs/>
          <w:sz w:val="24"/>
          <w:szCs w:val="24"/>
        </w:rPr>
      </w:pPr>
      <w:r w:rsidRPr="0097105D">
        <w:rPr>
          <w:rFonts w:ascii="Times New Roman" w:hAnsi="Times New Roman" w:cs="Times New Roman"/>
          <w:b/>
          <w:bCs/>
          <w:sz w:val="24"/>
          <w:szCs w:val="24"/>
        </w:rPr>
        <w:t>Empati: Klinik Başarının Görünmeyen Bileşeni</w:t>
      </w:r>
    </w:p>
    <w:p w14:paraId="00433301"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Empati üzerine yapılan bilimsel çalışmalar, empatik iletişimin yalnızca hasta memnuniyetini artırmakla kalmadığını; tedaviye uyumu güçlendirdiğini, kaygıyı azalttığını ve iyileşme sürecine olumlu katkı sunduğunu ortaya koymaktadır. Hastalar çoğu zaman teknik açıklamaların ayrıntılarını tam olarak hatırlamaz; ancak kendilerine nasıl davranıldığını, hangi üslupla konuşulduğunu ve nasıl hissettiklerini uzun süre unutmazlar.</w:t>
      </w:r>
    </w:p>
    <w:p w14:paraId="32616D58"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Empati, sağlık iletişiminin merkez kavramlarından biridir. Empatik yaklaşım; hastanın korkusunu, belirsizlik duygusunu ve kırılganlığını görünür kılan, onu yalnızca bir “vaka” olarak değil, bir insan olarak ele alan bir duruşu ifade eder. İletişim kuramlarında mesajın içeriği kadar aktarım biçiminin de anlam üretiminde belirleyici olduğu kabul edilir. Özellikle hastalık gibi kırılganlık dönemlerinde bireyler; sözcüklerden çok ses tonunu, yüz ifadesini ve beden dilini algılar. Bu nedenle sağlık ortamında kurulan her temas, yalnızca bilgilendirme değil, aynı zamanda güven inşa etme sürecidir.</w:t>
      </w:r>
    </w:p>
    <w:p w14:paraId="1F61D736"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Bu bölümde gözlemlediğim empati, yüzeysel bir nezaket ya da protokol gereği sergilenen bir davranış biçimi değildi. Aksine, içselleştirilmiş bir meslek ahlakının yansımasıydı. Ameliyata giren doktor ve asistanlarından hemşirelere, hasta bakıcılardan servis personeline kadar uzanan ekipte ortak bir duyarlılık ve tutarlılık göze çarpıyordu. Bu durum, empatik iletişimin bireysel tercihten çok kurumsal kültürün bir parçası hâline geldiğini göstermektedir.</w:t>
      </w:r>
    </w:p>
    <w:p w14:paraId="51BFC7B5"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 xml:space="preserve">Bir toplumda sağlık kurumlarının itibarı yalnızca teknik başarılarla ölçülmez; insani temasın niteliği de bu değerlendirmenin önemli bir bileşenidir. Tıbbi yetkinlik güven oluşturur; ancak empati güveni derinleştirir. Bu bağlamda Kocaeli Üniversitesi Tıp Fakültesi Gastroenteroloji </w:t>
      </w:r>
      <w:r w:rsidRPr="0097105D">
        <w:rPr>
          <w:rFonts w:ascii="Times New Roman" w:hAnsi="Times New Roman" w:cs="Times New Roman"/>
          <w:sz w:val="24"/>
          <w:szCs w:val="24"/>
        </w:rPr>
        <w:lastRenderedPageBreak/>
        <w:t>Bölümü, teknik yeterlilik ile insani duyarlılığı birlikte sürdürebilen bir uygulama alanı sunmaktadır.</w:t>
      </w:r>
    </w:p>
    <w:p w14:paraId="26DDE43A" w14:textId="7777777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Bölümde gözlemlediğim yaklaşımda “ne söylendiği” kadar “nasıl söylendiği”nin de önemsendiği açıktı. Basit görünen bir “Nasılsınız?” sorusunun samimiyeti, hastanın kendini değerli hissetmesini sağlayarak tedavi sürecine psikolojik destek sunabilmektedir. Çünkü iyileşme yalnızca biyolojik bir süreç değildir; aynı zamanda duygusal ve sosyal bir deneyimdir.</w:t>
      </w:r>
    </w:p>
    <w:p w14:paraId="298956E5" w14:textId="77777777" w:rsidR="0097105D" w:rsidRPr="0097105D" w:rsidRDefault="0097105D" w:rsidP="0097105D">
      <w:pPr>
        <w:jc w:val="both"/>
        <w:rPr>
          <w:rFonts w:ascii="Times New Roman" w:hAnsi="Times New Roman" w:cs="Times New Roman"/>
          <w:sz w:val="24"/>
          <w:szCs w:val="24"/>
        </w:rPr>
      </w:pPr>
    </w:p>
    <w:p w14:paraId="59B77A28" w14:textId="14D75028" w:rsidR="0097105D" w:rsidRDefault="0097105D" w:rsidP="0097105D">
      <w:pPr>
        <w:jc w:val="both"/>
        <w:rPr>
          <w:rFonts w:ascii="Times New Roman" w:hAnsi="Times New Roman" w:cs="Times New Roman"/>
          <w:sz w:val="24"/>
          <w:szCs w:val="24"/>
          <w:highlight w:val="yellow"/>
        </w:rPr>
      </w:pPr>
      <w:r w:rsidRPr="0097105D">
        <w:rPr>
          <w:rFonts w:ascii="Times New Roman" w:hAnsi="Times New Roman" w:cs="Times New Roman"/>
          <w:sz w:val="24"/>
          <w:szCs w:val="24"/>
        </w:rPr>
        <w:t>Empati, klinik başarının çoğu zaman görünmeyen; ancak etkisi derin olan bileşenidir. Sağlık hizmetini teknik bir müdahale olmaktan çıkarıp insani bir temas alanına dönüştüren unsur da tam olarak budur.</w:t>
      </w:r>
    </w:p>
    <w:p w14:paraId="3C62257A" w14:textId="70A14E31" w:rsidR="0097105D" w:rsidRPr="0097105D" w:rsidRDefault="0097105D" w:rsidP="0097105D">
      <w:pPr>
        <w:jc w:val="both"/>
        <w:rPr>
          <w:rFonts w:ascii="Times New Roman" w:hAnsi="Times New Roman" w:cs="Times New Roman"/>
          <w:b/>
          <w:bCs/>
          <w:sz w:val="24"/>
          <w:szCs w:val="24"/>
        </w:rPr>
      </w:pPr>
      <w:r w:rsidRPr="0097105D">
        <w:rPr>
          <w:rFonts w:ascii="Times New Roman" w:hAnsi="Times New Roman" w:cs="Times New Roman"/>
          <w:b/>
          <w:bCs/>
          <w:sz w:val="24"/>
          <w:szCs w:val="24"/>
        </w:rPr>
        <w:t>Şikâyet Söyleminin Ötesine Geçmek</w:t>
      </w:r>
    </w:p>
    <w:p w14:paraId="0CD168F3" w14:textId="7741A9A7"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Toplumda hâkim olan şikâyet kültürü, çoğu zaman olumlu örneklerin görünürlüğünü azaltmakta; iyi uygulamaların sistematik biçimde konuşulmasının önüne geçmektedir. Oysa sosyal öğrenme kuramı, davranışların yalnızca eleştiri yoluyla değil, iyi modellerin görünür kılınması aracılığıyla da yaygınlaştığını ortaya koymaktadır. Olumlu örneklerin paylaşılması, bir istisnayı yüceltmekten çok, mümkün olanın sınırlarını genişletme işlevi görür.</w:t>
      </w:r>
    </w:p>
    <w:p w14:paraId="0B0B9190" w14:textId="2D16759D" w:rsidR="0097105D" w:rsidRPr="0097105D" w:rsidRDefault="0097105D" w:rsidP="0097105D">
      <w:pPr>
        <w:jc w:val="both"/>
        <w:rPr>
          <w:rFonts w:ascii="Times New Roman" w:hAnsi="Times New Roman" w:cs="Times New Roman"/>
          <w:sz w:val="24"/>
          <w:szCs w:val="24"/>
        </w:rPr>
      </w:pPr>
      <w:r w:rsidRPr="0097105D">
        <w:rPr>
          <w:rFonts w:ascii="Times New Roman" w:hAnsi="Times New Roman" w:cs="Times New Roman"/>
          <w:sz w:val="24"/>
          <w:szCs w:val="24"/>
        </w:rPr>
        <w:t>Bu yazıyı kaleme alma amacım yalnızca kişisel memnuniyetimi ifade etmek değildir. Asıl hedefim, sağlık hizmetlerinde yüksek iletişim kalitesinin ulaşılması güç bir ideal olmadığını; doğru liderlik, yerleşik bir kurumsal kültür ve içselleştirilmiş meslek ahlakı ile sistem içinde sürdürülebilir biçimde gerçekleştirilebileceğini göstermektir. Sağlık alanında eleştiri kadar takdirin de kamusal dile dâhil edilmesi, kurumsal gelişim açısından yapıcı bir katkı sunacaktır.</w:t>
      </w:r>
    </w:p>
    <w:p w14:paraId="1459EE4A" w14:textId="55DBE9B3" w:rsidR="0097105D" w:rsidRDefault="0097105D" w:rsidP="0097105D">
      <w:pPr>
        <w:jc w:val="both"/>
        <w:rPr>
          <w:rFonts w:ascii="Times New Roman" w:hAnsi="Times New Roman" w:cs="Times New Roman"/>
          <w:sz w:val="24"/>
          <w:szCs w:val="24"/>
          <w:highlight w:val="green"/>
        </w:rPr>
      </w:pPr>
      <w:r w:rsidRPr="0097105D">
        <w:rPr>
          <w:rFonts w:ascii="Times New Roman" w:hAnsi="Times New Roman" w:cs="Times New Roman"/>
          <w:sz w:val="24"/>
          <w:szCs w:val="24"/>
        </w:rPr>
        <w:t>Bu bağlamda başta Prof. Dr. Saadettin Hülagü olmak üzere tüm ekibe yalnızca başarılı bir tıbbi müdahale için değil; insani, empatik ve saygılı yaklaşımları için teşekkür borçlu olduğumu ifade etmek isterim. Çünkü sağlık hizmetini nitelikli kılan unsur yalnızca teknik yeterlilik değil, insan onurunu merkeze alan bir iletişim anlayışıdır. Bu yaklaşımın görünür kılınması, şikâyet söyleminin ötesine geçerek iyi örneklerin çoğalmasına katkı sağlayacaktır.</w:t>
      </w:r>
    </w:p>
    <w:p w14:paraId="504D5413" w14:textId="77777777" w:rsidR="00CC0190" w:rsidRPr="00CC0190" w:rsidRDefault="00CC0190" w:rsidP="00CC0190">
      <w:pPr>
        <w:rPr>
          <w:rFonts w:ascii="Times New Roman" w:hAnsi="Times New Roman" w:cs="Times New Roman"/>
          <w:b/>
          <w:bCs/>
          <w:sz w:val="24"/>
          <w:szCs w:val="24"/>
        </w:rPr>
      </w:pPr>
      <w:r w:rsidRPr="00CC0190">
        <w:rPr>
          <w:rFonts w:ascii="Times New Roman" w:hAnsi="Times New Roman" w:cs="Times New Roman"/>
          <w:b/>
          <w:bCs/>
          <w:sz w:val="24"/>
          <w:szCs w:val="24"/>
        </w:rPr>
        <w:t>Sonuç Yerine: İletişim de Tedavidir</w:t>
      </w:r>
    </w:p>
    <w:p w14:paraId="316DC951" w14:textId="77777777" w:rsidR="00CC0190" w:rsidRPr="00CC0190" w:rsidRDefault="00CC0190" w:rsidP="00CC0190">
      <w:pPr>
        <w:rPr>
          <w:rFonts w:ascii="Times New Roman" w:hAnsi="Times New Roman" w:cs="Times New Roman"/>
          <w:sz w:val="24"/>
          <w:szCs w:val="24"/>
        </w:rPr>
      </w:pPr>
      <w:r w:rsidRPr="00CC0190">
        <w:rPr>
          <w:rFonts w:ascii="Times New Roman" w:hAnsi="Times New Roman" w:cs="Times New Roman"/>
          <w:sz w:val="24"/>
          <w:szCs w:val="24"/>
        </w:rPr>
        <w:t>Sağlık hizmeti yalnızca ilaç, ameliyat ve teknik müdahale değildir. İletişim de tedavinin bir parçasıdır. Hatta çoğu zaman görünmeyen ama belirleyici unsurudur.</w:t>
      </w:r>
    </w:p>
    <w:p w14:paraId="54CBF4D9" w14:textId="77777777" w:rsidR="00CC0190" w:rsidRPr="00CC0190" w:rsidRDefault="00CC0190" w:rsidP="00CC0190">
      <w:pPr>
        <w:rPr>
          <w:rFonts w:ascii="Times New Roman" w:hAnsi="Times New Roman" w:cs="Times New Roman"/>
          <w:sz w:val="24"/>
          <w:szCs w:val="24"/>
        </w:rPr>
      </w:pPr>
      <w:r w:rsidRPr="00CC0190">
        <w:rPr>
          <w:rFonts w:ascii="Times New Roman" w:hAnsi="Times New Roman" w:cs="Times New Roman"/>
          <w:sz w:val="24"/>
          <w:szCs w:val="24"/>
        </w:rPr>
        <w:t>Bir hastanın yüzündeki tebessüm, kendisini güvende hissetmesi, “anlaşıldım” duygusunu yaşaması; iyileşme sürecinin en önemli psikolojik zeminidir.</w:t>
      </w:r>
    </w:p>
    <w:p w14:paraId="24CD32E9" w14:textId="736BFF8A" w:rsidR="002B0867" w:rsidRDefault="00CC0190" w:rsidP="00CC0190">
      <w:pPr>
        <w:rPr>
          <w:rFonts w:ascii="Times New Roman" w:hAnsi="Times New Roman" w:cs="Times New Roman"/>
          <w:sz w:val="24"/>
          <w:szCs w:val="24"/>
        </w:rPr>
      </w:pPr>
      <w:r w:rsidRPr="00CC0190">
        <w:rPr>
          <w:rFonts w:ascii="Times New Roman" w:hAnsi="Times New Roman" w:cs="Times New Roman"/>
          <w:sz w:val="24"/>
          <w:szCs w:val="24"/>
        </w:rPr>
        <w:t>Dileğim odur ki bu yaklaşım, yalnızca bir bölümle sınırlı kalmasın. Ülkemizdeki tüm sağlık kurumlarında hasta merkezli iletişim kültürü güçlensin.</w:t>
      </w:r>
      <w:r w:rsidR="007D245A">
        <w:rPr>
          <w:rFonts w:ascii="Times New Roman" w:hAnsi="Times New Roman" w:cs="Times New Roman"/>
          <w:sz w:val="24"/>
          <w:szCs w:val="24"/>
        </w:rPr>
        <w:t xml:space="preserve"> </w:t>
      </w:r>
      <w:r w:rsidRPr="00CC0190">
        <w:rPr>
          <w:rFonts w:ascii="Times New Roman" w:hAnsi="Times New Roman" w:cs="Times New Roman"/>
          <w:sz w:val="24"/>
          <w:szCs w:val="24"/>
        </w:rPr>
        <w:t>Çünkü bazen bir ses tonu, bir ilacın yapamadığını yapar.</w:t>
      </w:r>
      <w:r w:rsidR="007D245A">
        <w:rPr>
          <w:rFonts w:ascii="Times New Roman" w:hAnsi="Times New Roman" w:cs="Times New Roman"/>
          <w:sz w:val="24"/>
          <w:szCs w:val="24"/>
        </w:rPr>
        <w:t xml:space="preserve"> </w:t>
      </w:r>
      <w:r w:rsidRPr="00CC0190">
        <w:rPr>
          <w:rFonts w:ascii="Times New Roman" w:hAnsi="Times New Roman" w:cs="Times New Roman"/>
          <w:sz w:val="24"/>
          <w:szCs w:val="24"/>
        </w:rPr>
        <w:t>Ve bazen bir tebessüm, bir hastanın dünyasını değiştirir.</w:t>
      </w:r>
    </w:p>
    <w:p w14:paraId="11D0A6A6" w14:textId="2BEAC29C" w:rsidR="007D245A" w:rsidRDefault="00F43283" w:rsidP="00F43283">
      <w:pPr>
        <w:jc w:val="both"/>
        <w:rPr>
          <w:rFonts w:ascii="Times New Roman" w:hAnsi="Times New Roman" w:cs="Times New Roman"/>
          <w:sz w:val="24"/>
          <w:szCs w:val="24"/>
        </w:rPr>
      </w:pPr>
      <w:r w:rsidRPr="00F43283">
        <w:rPr>
          <w:rFonts w:ascii="Times New Roman" w:hAnsi="Times New Roman" w:cs="Times New Roman"/>
          <w:sz w:val="24"/>
          <w:szCs w:val="24"/>
        </w:rPr>
        <w:t xml:space="preserve">Bu olumlu gelişmelerin arkasındaki temel isimlerden birini de özellikle anmak gerekir. İl genelindeki sağlık hizmetlerinin koordinasyonunu büyük bir uyum ve kararlılıkla yürüten, tüm sağlık çalışanlarını adeta bir orkestra şefi titizliğiyle yönlendiren Kocaeli İl Sağlık Müdürü Op. Dr. Yüksel Pehlevan’ın liderliği, bu başarının şekillenmesinde belirleyici olmuştur. Kurumsal iş birliğini güçlendiren, sahadaki çalışmaları bütüncül bir anlayışla organize eden ve sağlık </w:t>
      </w:r>
      <w:r w:rsidRPr="00F43283">
        <w:rPr>
          <w:rFonts w:ascii="Times New Roman" w:hAnsi="Times New Roman" w:cs="Times New Roman"/>
          <w:sz w:val="24"/>
          <w:szCs w:val="24"/>
        </w:rPr>
        <w:lastRenderedPageBreak/>
        <w:t>hizmetlerinin etkinliğini artırmaya yönelik vizyoner yaklaşımıyla sürece önemli katkılar sunmuştur.</w:t>
      </w:r>
    </w:p>
    <w:p w14:paraId="272681DB" w14:textId="3289E4D7" w:rsidR="00250ACD" w:rsidRPr="00CC0190" w:rsidRDefault="00250ACD" w:rsidP="00F43283">
      <w:pPr>
        <w:jc w:val="both"/>
        <w:rPr>
          <w:rFonts w:ascii="Times New Roman" w:hAnsi="Times New Roman" w:cs="Times New Roman"/>
          <w:sz w:val="24"/>
          <w:szCs w:val="24"/>
        </w:rPr>
      </w:pPr>
      <w:r>
        <w:rPr>
          <w:rFonts w:ascii="Times New Roman" w:hAnsi="Times New Roman" w:cs="Times New Roman"/>
          <w:sz w:val="24"/>
          <w:szCs w:val="24"/>
        </w:rPr>
        <w:t>Dr. Mustafa Öztürk-İletişim Bilimci</w:t>
      </w:r>
    </w:p>
    <w:sectPr w:rsidR="00250ACD" w:rsidRPr="00CC0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90"/>
    <w:rsid w:val="00063334"/>
    <w:rsid w:val="000D39B3"/>
    <w:rsid w:val="00250ACD"/>
    <w:rsid w:val="002B0867"/>
    <w:rsid w:val="006B3C4E"/>
    <w:rsid w:val="007D245A"/>
    <w:rsid w:val="0097105D"/>
    <w:rsid w:val="00BF33C6"/>
    <w:rsid w:val="00CC0190"/>
    <w:rsid w:val="00E848D9"/>
    <w:rsid w:val="00F43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5A9F"/>
  <w15:chartTrackingRefBased/>
  <w15:docId w15:val="{3F7E093F-F191-4F0D-BBB0-746EFB8A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0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C0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C019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C019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C019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C019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019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019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019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019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C019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C019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C019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C019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C019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019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019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0190"/>
    <w:rPr>
      <w:rFonts w:eastAsiaTheme="majorEastAsia" w:cstheme="majorBidi"/>
      <w:color w:val="272727" w:themeColor="text1" w:themeTint="D8"/>
    </w:rPr>
  </w:style>
  <w:style w:type="paragraph" w:styleId="KonuBal">
    <w:name w:val="Title"/>
    <w:basedOn w:val="Normal"/>
    <w:next w:val="Normal"/>
    <w:link w:val="KonuBalChar"/>
    <w:uiPriority w:val="10"/>
    <w:qFormat/>
    <w:rsid w:val="00CC0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019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019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019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019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0190"/>
    <w:rPr>
      <w:i/>
      <w:iCs/>
      <w:color w:val="404040" w:themeColor="text1" w:themeTint="BF"/>
    </w:rPr>
  </w:style>
  <w:style w:type="paragraph" w:styleId="ListeParagraf">
    <w:name w:val="List Paragraph"/>
    <w:basedOn w:val="Normal"/>
    <w:uiPriority w:val="34"/>
    <w:qFormat/>
    <w:rsid w:val="00CC0190"/>
    <w:pPr>
      <w:ind w:left="720"/>
      <w:contextualSpacing/>
    </w:pPr>
  </w:style>
  <w:style w:type="character" w:styleId="GlVurgulama">
    <w:name w:val="Intense Emphasis"/>
    <w:basedOn w:val="VarsaylanParagrafYazTipi"/>
    <w:uiPriority w:val="21"/>
    <w:qFormat/>
    <w:rsid w:val="00CC0190"/>
    <w:rPr>
      <w:i/>
      <w:iCs/>
      <w:color w:val="2F5496" w:themeColor="accent1" w:themeShade="BF"/>
    </w:rPr>
  </w:style>
  <w:style w:type="paragraph" w:styleId="GlAlnt">
    <w:name w:val="Intense Quote"/>
    <w:basedOn w:val="Normal"/>
    <w:next w:val="Normal"/>
    <w:link w:val="GlAlntChar"/>
    <w:uiPriority w:val="30"/>
    <w:qFormat/>
    <w:rsid w:val="00CC0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C0190"/>
    <w:rPr>
      <w:i/>
      <w:iCs/>
      <w:color w:val="2F5496" w:themeColor="accent1" w:themeShade="BF"/>
    </w:rPr>
  </w:style>
  <w:style w:type="character" w:styleId="GlBavuru">
    <w:name w:val="Intense Reference"/>
    <w:basedOn w:val="VarsaylanParagrafYazTipi"/>
    <w:uiPriority w:val="32"/>
    <w:qFormat/>
    <w:rsid w:val="00CC01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1904</Words>
  <Characters>10853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öztürk</dc:creator>
  <cp:keywords/>
  <dc:description/>
  <cp:lastModifiedBy>mustafa öztürk</cp:lastModifiedBy>
  <cp:revision>3</cp:revision>
  <dcterms:created xsi:type="dcterms:W3CDTF">2026-02-16T19:35:00Z</dcterms:created>
  <dcterms:modified xsi:type="dcterms:W3CDTF">2026-02-16T20:25:00Z</dcterms:modified>
</cp:coreProperties>
</file>